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e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1365250</wp:posOffset>
            </wp:positionH>
            <wp:positionV relativeFrom="paragraph">
              <wp:posOffset>-12700</wp:posOffset>
            </wp:positionV>
            <wp:extent cx="734695" cy="902970"/>
            <wp:effectExtent l="0" t="0" r="0" b="0"/>
            <wp:wrapNone/>
            <wp:docPr id="1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3816985</wp:posOffset>
            </wp:positionH>
            <wp:positionV relativeFrom="paragraph">
              <wp:posOffset>13970</wp:posOffset>
            </wp:positionV>
            <wp:extent cx="932180" cy="898525"/>
            <wp:effectExtent l="0" t="0" r="0" b="0"/>
            <wp:wrapNone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olo"/>
        <w:tabs>
          <w:tab w:val="clear" w:pos="709"/>
          <w:tab w:val="center" w:pos="1850" w:leader="none"/>
          <w:tab w:val="right" w:pos="6669" w:leader="none"/>
        </w:tabs>
        <w:ind w:left="2969" w:firstLine="4111"/>
        <w:rPr/>
      </w:pPr>
      <w:r>
        <w:rPr>
          <w:rStyle w:val="Carpredefinitoparagrafo"/>
          <w:rFonts w:cs="English157 BT" w:ascii="Edwardian Script ITC" w:hAnsi="Edwardian Script ITC"/>
          <w:b/>
          <w:spacing w:val="20"/>
          <w:sz w:val="20"/>
          <w:szCs w:val="20"/>
        </w:rPr>
        <w:t xml:space="preserve">          </w:t>
      </w:r>
      <w:r>
        <w:rPr>
          <w:rStyle w:val="Carpredefinitoparagrafo"/>
          <w:rFonts w:cs="English157 BT" w:ascii="Edwardian Script ITC" w:hAnsi="Edwardian Script ITC"/>
          <w:sz w:val="20"/>
          <w:szCs w:val="20"/>
        </w:rPr>
        <w:t xml:space="preserve"> 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17145</wp:posOffset>
                </wp:positionH>
                <wp:positionV relativeFrom="paragraph">
                  <wp:posOffset>-111760</wp:posOffset>
                </wp:positionV>
                <wp:extent cx="81915" cy="285750"/>
                <wp:effectExtent l="0" t="0" r="0" b="0"/>
                <wp:wrapSquare wrapText="bothSides"/>
                <wp:docPr id="3" name="Casella di testo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" cy="2857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e"/>
                              <w:suppressAutoHyphens w:val="true"/>
                              <w:spacing w:lineRule="auto" w:line="254"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6.45pt;height:22.5pt;mso-wrap-distance-left:0pt;mso-wrap-distance-right:0pt;mso-wrap-distance-top:0pt;mso-wrap-distance-bottom:0pt;margin-top:-8.8pt;mso-position-vertical-relative:text;margin-left:1.35pt;mso-position-horizontal-relative:text">
                <v:textbox inset="0in,0in,0in,0in">
                  <w:txbxContent>
                    <w:p>
                      <w:pPr>
                        <w:pStyle w:val="Normale"/>
                        <w:suppressAutoHyphens w:val="true"/>
                        <w:spacing w:lineRule="auto" w:line="254"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Titolo1"/>
        <w:tabs>
          <w:tab w:val="clear" w:pos="709"/>
          <w:tab w:val="left" w:pos="0" w:leader="none"/>
        </w:tabs>
        <w:ind w:left="0" w:hanging="0"/>
        <w:rPr>
          <w:rFonts w:ascii="Engravers MT" w:hAnsi="Engravers MT"/>
          <w:sz w:val="30"/>
          <w:szCs w:val="30"/>
        </w:rPr>
      </w:pPr>
      <w:r>
        <w:rPr>
          <w:rFonts w:ascii="Engravers MT" w:hAnsi="Engravers MT"/>
          <w:sz w:val="30"/>
          <w:szCs w:val="30"/>
        </w:rPr>
      </w:r>
    </w:p>
    <w:p>
      <w:pPr>
        <w:pStyle w:val="Titolo1"/>
        <w:tabs>
          <w:tab w:val="clear" w:pos="709"/>
          <w:tab w:val="left" w:pos="0" w:leader="none"/>
        </w:tabs>
        <w:ind w:left="0" w:hanging="0"/>
        <w:rPr>
          <w:rFonts w:ascii="Tahoma" w:hAnsi="Tahoma"/>
          <w:sz w:val="12"/>
          <w:szCs w:val="12"/>
        </w:rPr>
      </w:pPr>
      <w:r>
        <w:rPr>
          <w:rFonts w:ascii="Tahoma" w:hAnsi="Tahoma"/>
          <w:sz w:val="12"/>
          <w:szCs w:val="12"/>
        </w:rPr>
      </w:r>
    </w:p>
    <w:p>
      <w:pPr>
        <w:pStyle w:val="Titolo1"/>
        <w:tabs>
          <w:tab w:val="clear" w:pos="709"/>
          <w:tab w:val="left" w:pos="0" w:leader="none"/>
        </w:tabs>
        <w:ind w:left="0" w:hanging="0"/>
        <w:rPr>
          <w:sz w:val="30"/>
          <w:szCs w:val="30"/>
        </w:rPr>
      </w:pPr>
      <w:r>
        <w:rPr>
          <w:sz w:val="30"/>
          <w:szCs w:val="30"/>
        </w:rPr>
        <w:t>ASSOCIAZIONE DELLA POLIZIA MUNICIPALE</w:t>
      </w:r>
    </w:p>
    <w:p>
      <w:pPr>
        <w:pStyle w:val="Titolo1"/>
        <w:tabs>
          <w:tab w:val="clear" w:pos="709"/>
          <w:tab w:val="left" w:pos="0" w:leader="none"/>
        </w:tabs>
        <w:ind w:left="0" w:hanging="0"/>
        <w:rPr/>
      </w:pPr>
      <w:r>
        <w:rPr>
          <w:rStyle w:val="Carpredefinitoparagrafo"/>
          <w:sz w:val="30"/>
          <w:szCs w:val="30"/>
        </w:rPr>
        <w:t xml:space="preserve">DI </w:t>
      </w:r>
      <w:r>
        <w:rPr>
          <w:rStyle w:val="Carpredefinitoparagrafo"/>
          <w:bCs/>
          <w:sz w:val="30"/>
          <w:szCs w:val="30"/>
        </w:rPr>
        <w:t>FINALE LIGURE E LOANO</w:t>
      </w:r>
    </w:p>
    <w:p>
      <w:pPr>
        <w:pStyle w:val="Normal"/>
        <w:spacing w:lineRule="auto" w:line="276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Carpredefinitoparagrafo"/>
          <w:b/>
          <w:bCs/>
        </w:rPr>
        <w:t>OGGETTO</w:t>
      </w:r>
      <w:r>
        <w:rPr>
          <w:rStyle w:val="Carpredefinitoparagrafo"/>
          <w:b/>
        </w:rPr>
        <w:t>:</w:t>
        <w:tab/>
        <w:t xml:space="preserve">Verbale di interrogatorio delegato alla Polizia Giudiziaria di persona sottoposta </w:t>
        <w:tab/>
        <w:tab/>
        <w:t>alle indagini</w:t>
      </w:r>
      <w:r>
        <w:rPr>
          <w:rStyle w:val="Carpredefinitoparagrafo"/>
          <w:b/>
          <w:bCs/>
        </w:rPr>
        <w:t>.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/>
        <w:t>L’anno 20...</w:t>
      </w:r>
      <w:bookmarkStart w:id="0" w:name="Testo23"/>
      <w:bookmarkEnd w:id="0"/>
      <w:r>
        <w:rPr/>
        <w:t xml:space="preserve">, il giorno </w:t>
      </w:r>
      <w:bookmarkStart w:id="1" w:name="Testo24"/>
      <w:r>
        <w:rPr/>
        <w:t>.</w:t>
      </w:r>
      <w:bookmarkEnd w:id="1"/>
      <w:r>
        <w:rPr/>
        <w:t xml:space="preserve">. del mese di </w:t>
      </w:r>
      <w:bookmarkStart w:id="2" w:name="Testo25"/>
      <w:r>
        <w:rPr/>
        <w:t>.</w:t>
      </w:r>
      <w:bookmarkEnd w:id="2"/>
      <w:r>
        <w:rPr/>
        <w:t xml:space="preserve">., alle ore </w:t>
      </w:r>
      <w:bookmarkStart w:id="3" w:name="Testo26"/>
      <w:r>
        <w:rPr/>
        <w:t>.</w:t>
      </w:r>
      <w:bookmarkEnd w:id="3"/>
      <w:r>
        <w:rPr/>
        <w:t>., in</w:t>
      </w:r>
      <w:bookmarkStart w:id="4" w:name="Testo27"/>
      <w:r>
        <w:rPr/>
        <w:t xml:space="preserve"> </w:t>
      </w:r>
      <w:bookmarkEnd w:id="4"/>
      <w:r>
        <w:rPr/>
        <w:t xml:space="preserve">Loano, presso </w:t>
      </w:r>
      <w:bookmarkStart w:id="5" w:name="Testo28"/>
      <w:r>
        <w:rPr/>
        <w:t>i</w:t>
      </w:r>
      <w:bookmarkEnd w:id="5"/>
      <w:r>
        <w:rPr/>
        <w:t xml:space="preserve">l Comando Polizia Locale sito in Via dei Gazzi n. 7, in relazione al procedimento penale n. </w:t>
      </w:r>
      <w:bookmarkStart w:id="6" w:name="Testo70"/>
      <w:r>
        <w:rPr/>
        <w:t>.</w:t>
      </w:r>
      <w:bookmarkEnd w:id="6"/>
      <w:r>
        <w:rPr/>
        <w:t xml:space="preserve">../21, avanti all’Ufficiale di P.G. delegato, </w:t>
      </w:r>
      <w:bookmarkStart w:id="7" w:name="Testo29"/>
      <w:r>
        <w:rPr/>
        <w:t>1</w:t>
      </w:r>
      <w:bookmarkEnd w:id="7"/>
      <w:r>
        <w:rPr/>
        <w:t xml:space="preserve">° Sovr. P.M. Gabriele Berriolo, </w:t>
      </w:r>
      <w:bookmarkStart w:id="8" w:name="Testo74"/>
      <w:bookmarkStart w:id="9" w:name="Testo72"/>
      <w:bookmarkEnd w:id="8"/>
      <w:bookmarkEnd w:id="9"/>
      <w:r>
        <w:rPr/>
        <w:t xml:space="preserve">con l'intervento dell’Avv. </w:t>
      </w:r>
      <w:bookmarkStart w:id="10" w:name="Testo75"/>
      <w:r>
        <w:rPr/>
        <w:t>.</w:t>
      </w:r>
      <w:bookmarkEnd w:id="10"/>
      <w:r>
        <w:rPr/>
        <w:t xml:space="preserve">.. del foro di </w:t>
      </w:r>
      <w:bookmarkStart w:id="11" w:name="Testo76"/>
      <w:r>
        <w:rPr/>
        <w:t>.</w:t>
      </w:r>
      <w:bookmarkEnd w:id="11"/>
      <w:r>
        <w:rPr/>
        <w:t>.., è comparsa la persona sottoposta alle indagini</w:t>
      </w:r>
      <w:r>
        <w:rPr>
          <w:rStyle w:val="Carpredefinitoparagrafo"/>
          <w:b/>
          <w:bCs/>
        </w:rPr>
        <w:t xml:space="preserve"> </w:t>
      </w:r>
      <w:bookmarkStart w:id="12" w:name="Testo78"/>
      <w:r>
        <w:rPr>
          <w:rStyle w:val="Carpredefinitoparagrafo"/>
          <w:b/>
          <w:bCs/>
        </w:rPr>
        <w:t>.</w:t>
      </w:r>
      <w:bookmarkEnd w:id="12"/>
      <w:r>
        <w:rPr>
          <w:rStyle w:val="Carpredefinitoparagrafo"/>
          <w:b/>
          <w:bCs/>
        </w:rPr>
        <w:t>..</w:t>
      </w:r>
      <w:r>
        <w:rPr>
          <w:rStyle w:val="Carpredefinitoparagrafo"/>
          <w:iCs/>
        </w:rPr>
        <w:t>,</w:t>
      </w:r>
      <w:r>
        <w:rPr>
          <w:rStyle w:val="Carpredefinitoparagrafo"/>
          <w:bCs/>
          <w:iCs/>
        </w:rPr>
        <w:t xml:space="preserve"> </w:t>
      </w:r>
      <w:r>
        <w:rPr>
          <w:rStyle w:val="Carpredefinitoparagrafo"/>
          <w:bCs/>
        </w:rPr>
        <w:t>che parla e comprende la lingua italiana e che, invitata a dichiarare le proprie generalità e quanto altro valga ad identificarlo, con l'ammonizione delle conseguenze alle quali si espone chi si rifiuta di darle o le dà false, risponde:</w:t>
      </w:r>
    </w:p>
    <w:p>
      <w:pPr>
        <w:pStyle w:val="Normal"/>
        <w:spacing w:lineRule="auto" w:line="276" w:before="57" w:after="0"/>
        <w:jc w:val="both"/>
        <w:rPr/>
      </w:pPr>
      <w:r>
        <w:rPr/>
        <w:t>- nome e cognome: ;</w:t>
      </w:r>
    </w:p>
    <w:p>
      <w:pPr>
        <w:pStyle w:val="Normal"/>
        <w:spacing w:lineRule="auto" w:line="276" w:before="57" w:after="0"/>
        <w:jc w:val="both"/>
        <w:rPr/>
      </w:pPr>
      <w:r>
        <w:rPr/>
        <w:t xml:space="preserve">- generalità: </w:t>
      </w:r>
      <w:bookmarkStart w:id="13" w:name="Testo79"/>
      <w:bookmarkEnd w:id="13"/>
      <w:r>
        <w:rPr/>
        <w:t>;</w:t>
      </w:r>
    </w:p>
    <w:p>
      <w:pPr>
        <w:pStyle w:val="Normal"/>
        <w:spacing w:lineRule="auto" w:line="276" w:before="57" w:after="0"/>
        <w:jc w:val="both"/>
        <w:rPr/>
      </w:pPr>
      <w:r>
        <w:rPr/>
        <w:t xml:space="preserve">- pseudonimo/soprannome: </w:t>
      </w:r>
      <w:bookmarkStart w:id="14" w:name="Testo80"/>
      <w:bookmarkEnd w:id="14"/>
      <w:r>
        <w:rPr/>
        <w:t>;</w:t>
      </w:r>
    </w:p>
    <w:p>
      <w:pPr>
        <w:pStyle w:val="Normal"/>
        <w:spacing w:lineRule="auto" w:line="276" w:before="57" w:after="0"/>
        <w:jc w:val="both"/>
        <w:rPr/>
      </w:pPr>
      <w:r>
        <w:rPr/>
        <w:t xml:space="preserve">- nazionalità: </w:t>
      </w:r>
      <w:bookmarkStart w:id="15" w:name="Testo81"/>
      <w:bookmarkEnd w:id="15"/>
      <w:r>
        <w:rPr/>
        <w:t>;</w:t>
      </w:r>
    </w:p>
    <w:p>
      <w:pPr>
        <w:pStyle w:val="Normal"/>
        <w:spacing w:lineRule="auto" w:line="276" w:before="57" w:after="0"/>
        <w:jc w:val="both"/>
        <w:rPr/>
      </w:pPr>
      <w:r>
        <w:rPr/>
        <w:t xml:space="preserve">- residenza anagrafica: </w:t>
      </w:r>
      <w:bookmarkStart w:id="16" w:name="Testo82"/>
      <w:bookmarkEnd w:id="16"/>
      <w:r>
        <w:rPr/>
        <w:t>;</w:t>
        <w:tab/>
        <w:tab/>
        <w:tab/>
        <w:tab/>
        <w:tab/>
      </w:r>
      <w:r>
        <w:rPr>
          <w:rStyle w:val="Carpredefinitoparagrafo"/>
          <w:i/>
          <w:iCs/>
          <w:sz w:val="20"/>
          <w:szCs w:val="20"/>
        </w:rPr>
        <w:t>(se straniero in Italia dal...)</w:t>
      </w:r>
    </w:p>
    <w:p>
      <w:pPr>
        <w:pStyle w:val="Normal"/>
        <w:spacing w:lineRule="auto" w:line="276" w:before="57" w:after="0"/>
        <w:jc w:val="both"/>
        <w:rPr/>
      </w:pPr>
      <w:r>
        <w:rPr/>
        <w:t xml:space="preserve">- dimora: </w:t>
      </w:r>
      <w:bookmarkStart w:id="17" w:name="Testo83"/>
      <w:bookmarkEnd w:id="17"/>
      <w:r>
        <w:rPr/>
        <w:t>;</w:t>
      </w:r>
    </w:p>
    <w:p>
      <w:pPr>
        <w:pStyle w:val="Normal"/>
        <w:spacing w:lineRule="auto" w:line="276" w:before="57" w:after="0"/>
        <w:jc w:val="both"/>
        <w:rPr/>
      </w:pPr>
      <w:r>
        <w:rPr/>
        <w:t>- stato civile:</w:t>
      </w:r>
      <w:bookmarkStart w:id="18" w:name="Testo85"/>
      <w:r>
        <w:rPr/>
        <w:t xml:space="preserve"> </w:t>
      </w:r>
      <w:bookmarkEnd w:id="18"/>
      <w:r>
        <w:rPr/>
        <w:t>;</w:t>
      </w:r>
    </w:p>
    <w:p>
      <w:pPr>
        <w:pStyle w:val="Normal"/>
        <w:spacing w:lineRule="auto" w:line="276" w:before="57" w:after="0"/>
        <w:jc w:val="both"/>
        <w:rPr/>
      </w:pPr>
      <w:r>
        <w:rPr/>
        <w:t xml:space="preserve">- titolo di studio: </w:t>
      </w:r>
      <w:bookmarkStart w:id="19" w:name="Testo87"/>
      <w:r>
        <w:rPr/>
        <w:t>;</w:t>
      </w:r>
      <w:bookmarkEnd w:id="19"/>
    </w:p>
    <w:p>
      <w:pPr>
        <w:pStyle w:val="Normal"/>
        <w:spacing w:lineRule="auto" w:line="276" w:before="57" w:after="0"/>
        <w:jc w:val="both"/>
        <w:rPr/>
      </w:pPr>
      <w:r>
        <w:rPr/>
        <w:t>- se è ammesso al gratuito patrocinio:</w:t>
      </w:r>
    </w:p>
    <w:p>
      <w:pPr>
        <w:pStyle w:val="Normal"/>
        <w:spacing w:lineRule="auto" w:line="276" w:before="57" w:after="0"/>
        <w:jc w:val="both"/>
        <w:rPr/>
      </w:pPr>
      <w:r>
        <w:rPr/>
        <w:t xml:space="preserve">- professione/occupazione: </w:t>
      </w:r>
      <w:bookmarkStart w:id="20" w:name="Testo88"/>
      <w:bookmarkEnd w:id="20"/>
      <w:r>
        <w:rPr/>
        <w:t>;</w:t>
      </w:r>
    </w:p>
    <w:p>
      <w:pPr>
        <w:pStyle w:val="Normal"/>
        <w:spacing w:lineRule="auto" w:line="276" w:before="57" w:after="0"/>
        <w:jc w:val="both"/>
        <w:rPr/>
      </w:pPr>
      <w:r>
        <w:rPr/>
        <w:t>- entità dello stipendio mensile: ;</w:t>
        <w:tab/>
        <w:tab/>
        <w:tab/>
        <w:tab/>
      </w:r>
      <w:r>
        <w:rPr>
          <w:rStyle w:val="Carpredefinitoparagrafo"/>
          <w:i/>
          <w:iCs/>
          <w:sz w:val="20"/>
          <w:szCs w:val="20"/>
        </w:rPr>
        <w:t>(specificare se lordo o netto)</w:t>
      </w:r>
    </w:p>
    <w:p>
      <w:pPr>
        <w:pStyle w:val="Normal"/>
        <w:spacing w:lineRule="auto" w:line="276" w:before="57" w:after="0"/>
        <w:jc w:val="both"/>
        <w:rPr/>
      </w:pPr>
      <w:r>
        <w:rPr/>
        <w:t>- se titolare di una pensione: ;</w:t>
        <w:tab/>
        <w:tab/>
        <w:tab/>
        <w:tab/>
      </w:r>
      <w:r>
        <w:rPr>
          <w:rStyle w:val="Carpredefinitoparagrafo"/>
          <w:i/>
          <w:iCs/>
          <w:sz w:val="20"/>
          <w:szCs w:val="20"/>
        </w:rPr>
        <w:t>(invalidità o altro)</w:t>
      </w:r>
    </w:p>
    <w:p>
      <w:pPr>
        <w:pStyle w:val="Normal"/>
        <w:spacing w:lineRule="auto" w:line="276" w:before="57" w:after="0"/>
        <w:jc w:val="both"/>
        <w:rPr/>
      </w:pPr>
      <w:r>
        <w:rPr/>
        <w:t xml:space="preserve">- se lei o un altro componente del suo nucleo familiare usufruisce del reddito di cittadinanza: </w:t>
      </w:r>
      <w:bookmarkStart w:id="21" w:name="Testo8912"/>
      <w:bookmarkEnd w:id="21"/>
      <w:r>
        <w:rPr/>
        <w:t>;</w:t>
      </w:r>
    </w:p>
    <w:p>
      <w:pPr>
        <w:pStyle w:val="Normal"/>
        <w:spacing w:lineRule="auto" w:line="276" w:before="57" w:after="0"/>
        <w:jc w:val="both"/>
        <w:rPr/>
      </w:pPr>
      <w:r>
        <w:rPr/>
        <w:t>- luogo in cui esercita attività lavorativa: ;</w:t>
      </w:r>
    </w:p>
    <w:p>
      <w:pPr>
        <w:pStyle w:val="Normal"/>
        <w:spacing w:lineRule="auto" w:line="276" w:before="57" w:after="0"/>
        <w:jc w:val="both"/>
        <w:rPr/>
      </w:pPr>
      <w:r>
        <w:rPr/>
        <w:t xml:space="preserve">- se ha beni patrimoniali: </w:t>
      </w:r>
      <w:bookmarkStart w:id="22" w:name="Testo89"/>
      <w:bookmarkEnd w:id="22"/>
      <w:r>
        <w:rPr/>
        <w:t>;</w:t>
        <w:tab/>
        <w:tab/>
        <w:tab/>
        <w:tab/>
        <w:tab/>
      </w:r>
      <w:r>
        <w:rPr>
          <w:rStyle w:val="Carpredefinitoparagrafo"/>
          <w:i/>
          <w:iCs/>
          <w:sz w:val="20"/>
          <w:szCs w:val="20"/>
        </w:rPr>
        <w:t>(casa/macchina/moto/terreni/altro)</w:t>
      </w:r>
    </w:p>
    <w:p>
      <w:pPr>
        <w:pStyle w:val="Normal"/>
        <w:spacing w:lineRule="auto" w:line="276" w:before="57" w:after="0"/>
        <w:jc w:val="both"/>
        <w:rPr/>
      </w:pPr>
      <w:r>
        <w:rPr/>
        <w:t>- condizioni di vita individuale/familiare/sociale: ;</w:t>
        <w:tab/>
        <w:tab/>
      </w:r>
      <w:r>
        <w:rPr>
          <w:rStyle w:val="Carpredefinitoparagrafo"/>
          <w:i/>
          <w:iCs/>
          <w:sz w:val="20"/>
          <w:szCs w:val="20"/>
        </w:rPr>
        <w:t>(specificare se ha figli)</w:t>
      </w:r>
    </w:p>
    <w:p>
      <w:pPr>
        <w:pStyle w:val="Normal"/>
        <w:spacing w:lineRule="auto" w:line="276" w:before="57" w:after="0"/>
        <w:jc w:val="both"/>
        <w:rPr/>
      </w:pPr>
      <w:r>
        <w:rPr/>
        <w:t>- se ha spese fisse: ;</w:t>
        <w:tab/>
        <w:tab/>
        <w:tab/>
        <w:tab/>
        <w:tab/>
        <w:tab/>
      </w:r>
      <w:r>
        <w:rPr>
          <w:rStyle w:val="Carpredefinitoparagrafo"/>
          <w:i/>
          <w:iCs/>
          <w:sz w:val="20"/>
          <w:szCs w:val="20"/>
        </w:rPr>
        <w:t>(affitto, mutuo, mantenimento coniuge o figli)</w:t>
      </w:r>
    </w:p>
    <w:p>
      <w:pPr>
        <w:pStyle w:val="Normal"/>
        <w:spacing w:lineRule="auto" w:line="276" w:before="57" w:after="0"/>
        <w:jc w:val="both"/>
        <w:rPr/>
      </w:pPr>
      <w:r>
        <w:rPr/>
        <w:t>- se ha familiari a carico: ;</w:t>
        <w:tab/>
        <w:tab/>
        <w:tab/>
        <w:tab/>
        <w:tab/>
      </w:r>
      <w:r>
        <w:rPr>
          <w:rStyle w:val="Carpredefinitoparagrafo"/>
          <w:i/>
          <w:iCs/>
          <w:sz w:val="20"/>
          <w:szCs w:val="20"/>
        </w:rPr>
        <w:t>(famiglia con o senza figli, mono/plurireddito)</w:t>
      </w:r>
    </w:p>
    <w:p>
      <w:pPr>
        <w:pStyle w:val="Normal"/>
        <w:spacing w:lineRule="auto" w:line="276" w:before="57" w:after="0"/>
        <w:jc w:val="both"/>
        <w:rPr/>
      </w:pPr>
      <w:r>
        <w:rPr/>
        <w:t xml:space="preserve">- se e' sottoposto ad altri processi penali: </w:t>
      </w:r>
      <w:bookmarkStart w:id="23" w:name="Testo90"/>
      <w:bookmarkEnd w:id="23"/>
      <w:r>
        <w:rPr/>
        <w:t>;</w:t>
      </w:r>
    </w:p>
    <w:p>
      <w:pPr>
        <w:pStyle w:val="Normal"/>
        <w:spacing w:lineRule="auto" w:line="276" w:before="57" w:after="0"/>
        <w:jc w:val="both"/>
        <w:rPr/>
      </w:pPr>
      <w:r>
        <w:rPr/>
        <w:t xml:space="preserve">- se ha riportato condanne nello Stato e/o all'estero: </w:t>
      </w:r>
      <w:bookmarkStart w:id="24" w:name="Testo91"/>
      <w:bookmarkEnd w:id="24"/>
      <w:r>
        <w:rPr/>
        <w:t>;</w:t>
      </w:r>
    </w:p>
    <w:p>
      <w:pPr>
        <w:pStyle w:val="Normal"/>
        <w:spacing w:lineRule="auto" w:line="276" w:before="57" w:after="0"/>
        <w:jc w:val="both"/>
        <w:rPr/>
      </w:pPr>
      <w:r>
        <w:rPr/>
        <w:t xml:space="preserve">- se esercita o ha esercitato uffici o servizi pubblici o di pubblica utilità: </w:t>
      </w:r>
      <w:bookmarkStart w:id="25" w:name="Testo92"/>
      <w:bookmarkEnd w:id="25"/>
      <w:r>
        <w:rPr/>
        <w:t>;</w:t>
      </w:r>
    </w:p>
    <w:p>
      <w:pPr>
        <w:pStyle w:val="Normal"/>
        <w:spacing w:lineRule="auto" w:line="276" w:before="57" w:after="0"/>
        <w:jc w:val="both"/>
        <w:rPr/>
      </w:pPr>
      <w:r>
        <w:rPr/>
        <w:t xml:space="preserve">- se ricopre o ha ricoperto cariche pubbliche: </w:t>
      </w:r>
      <w:bookmarkStart w:id="26" w:name="Testo93"/>
      <w:bookmarkEnd w:id="26"/>
      <w:r>
        <w:rPr/>
        <w:t>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  <w:t>Invitato ad esercitare la facoltà di nominare difensore di fiducia, per il caso che non vi abbia già provveduto o che intenda nominarne un altro (fatta avvertenza, ai sensi e per gli effetti di cui alla L. 217/1990, che potrà chiedere l’ammissione al patrocinio a spese dello Stato qualora ricorrano le condizioni previste dalla citata legge e che, comunque, vi è obbligo di retribuzione del difensore nominato d’ufficio) , dichiara:</w:t>
      </w:r>
      <w:bookmarkStart w:id="27" w:name="Testo96"/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>
          <w:b/>
          <w:b/>
          <w:bCs/>
        </w:rPr>
      </w:pPr>
      <w:r>
        <w:rPr>
          <w:b/>
          <w:bCs/>
        </w:rPr>
        <w:t xml:space="preserve">… </w:t>
      </w:r>
      <w:r>
        <w:rPr>
          <w:b/>
          <w:bCs/>
        </w:rPr>
        <w:t xml:space="preserve">nomino quale mio difensore di fiducia l’Avv. </w:t>
      </w:r>
      <w:bookmarkStart w:id="28" w:name="Testo104"/>
      <w:r>
        <w:rPr>
          <w:b/>
          <w:bCs/>
        </w:rPr>
        <w:t>.</w:t>
      </w:r>
      <w:bookmarkEnd w:id="28"/>
      <w:r>
        <w:rPr>
          <w:b/>
          <w:bCs/>
        </w:rPr>
        <w:t xml:space="preserve">.. del foro di </w:t>
      </w:r>
      <w:bookmarkStart w:id="29" w:name="Testo105"/>
      <w:r>
        <w:rPr>
          <w:b/>
          <w:bCs/>
        </w:rPr>
        <w:t>.</w:t>
      </w:r>
      <w:bookmarkEnd w:id="29"/>
      <w:r>
        <w:rPr>
          <w:b/>
          <w:bCs/>
        </w:rPr>
        <w:t>..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>
          <w:b/>
          <w:b/>
          <w:bCs/>
        </w:rPr>
      </w:pPr>
      <w:bookmarkEnd w:id="27"/>
      <w:r>
        <w:rPr>
          <w:b/>
          <w:bCs/>
        </w:rPr>
        <w:t xml:space="preserve">… </w:t>
      </w:r>
      <w:r>
        <w:rPr>
          <w:b/>
          <w:bCs/>
        </w:rPr>
        <w:t xml:space="preserve">confermo la nomina dell'Avv. ... </w:t>
      </w:r>
      <w:bookmarkStart w:id="30" w:name="Testo97"/>
      <w:bookmarkEnd w:id="30"/>
      <w:r>
        <w:rPr>
          <w:b/>
          <w:bCs/>
        </w:rPr>
        <w:t xml:space="preserve">, del foro di </w:t>
      </w:r>
      <w:bookmarkStart w:id="31" w:name="Testo98"/>
      <w:r>
        <w:rPr>
          <w:b/>
          <w:bCs/>
        </w:rPr>
        <w:t>.</w:t>
      </w:r>
      <w:bookmarkEnd w:id="31"/>
      <w:r>
        <w:rPr>
          <w:b/>
          <w:bCs/>
        </w:rPr>
        <w:t>..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>
          <w:b/>
          <w:b/>
          <w:bCs/>
        </w:rPr>
      </w:pPr>
      <w:r>
        <w:rPr>
          <w:b/>
          <w:bCs/>
        </w:rPr>
        <w:t xml:space="preserve">… </w:t>
      </w:r>
      <w:r>
        <w:rPr>
          <w:b/>
          <w:bCs/>
        </w:rPr>
        <w:t xml:space="preserve">Il comparente dichiara di NON aver nominato alcun difensore di fiducia, pertanto viene assistito dal difensore d'ufficio, Avv. </w:t>
      </w:r>
      <w:bookmarkStart w:id="32" w:name="Testo101"/>
      <w:r>
        <w:rPr>
          <w:b/>
          <w:bCs/>
        </w:rPr>
        <w:t>.</w:t>
      </w:r>
      <w:bookmarkEnd w:id="32"/>
      <w:r>
        <w:rPr>
          <w:b/>
          <w:bCs/>
        </w:rPr>
        <w:t xml:space="preserve">.. del foro di </w:t>
      </w:r>
      <w:bookmarkStart w:id="33" w:name="Testo102"/>
      <w:r>
        <w:rPr>
          <w:b/>
          <w:bCs/>
        </w:rPr>
        <w:t>.</w:t>
      </w:r>
      <w:bookmarkEnd w:id="33"/>
      <w:r>
        <w:rPr>
          <w:b/>
          <w:bCs/>
        </w:rPr>
        <w:t>..,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  <w:t>che è presente / sostituito per il compimento dell’atto da …. come da …..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  <w:t xml:space="preserve">Visto l’art. 161 commi 01 e 1 c.p.p., la persona sottoposta ad indagini, </w:t>
      </w:r>
      <w:r>
        <w:rPr>
          <w:rStyle w:val="Carpredefinitoparagrafo"/>
          <w:b/>
        </w:rPr>
        <w:t>invitata</w:t>
      </w:r>
      <w:r>
        <w:rPr/>
        <w:t xml:space="preserve">, </w:t>
      </w:r>
      <w:r>
        <w:rPr>
          <w:rStyle w:val="Carpredefinitoparagrafo"/>
          <w:u w:val="single"/>
        </w:rPr>
        <w:t>ai fini delle notificazioni dell’avviso di fissazione dell’udienza preliminare, degli atti di citazione in giudizio ai sensi degli articoli 450 comma 2, 456, 552 e 601 c.p.p., nonché del decreto penale di condanna</w:t>
      </w:r>
      <w:r>
        <w:rPr/>
        <w:t xml:space="preserve">, a dichiarare uno dei luoghi indicati nell'articolo 157, comma 1, o un indirizzo di posta elettronica certificata </w:t>
      </w:r>
      <w:r>
        <w:rPr>
          <w:rStyle w:val="Carpredefinitoparagrafo"/>
          <w:rFonts w:eastAsia="Times New Roman" w:cs="Times New Roman"/>
        </w:rPr>
        <w:t xml:space="preserve">o altro servizio elettronico di recapito certificato qualificato, ovvero ad eleggere domicilio, </w:t>
      </w:r>
      <w:r>
        <w:rPr>
          <w:rStyle w:val="Carpredefinitoparagrafo"/>
          <w:b/>
          <w:bCs/>
        </w:rPr>
        <w:t>dichiara: ...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57" w:after="0"/>
        <w:jc w:val="both"/>
        <w:rPr/>
      </w:pPr>
      <w:r>
        <w:rPr>
          <w:rStyle w:val="Carpredefinitoparagrafo"/>
          <w:b/>
          <w:bCs/>
        </w:rPr>
        <w:t>- è avvisata</w:t>
      </w:r>
      <w:r>
        <w:rPr/>
        <w:t xml:space="preserve"> che le successive notificazioni, diverse da quelle riguardanti l’avviso di fissazione dell’udienza preliminare, la citazione in giudizio ai sensi degli articoli 450 comma 2, 456, 552 e 601 c.p.p. ed il decreto penale di condanna, saranno effettuate mediante consegna al difensore di fiducia o a quello nominato d’ufficio;</w:t>
      </w:r>
    </w:p>
    <w:p>
      <w:pPr>
        <w:pStyle w:val="Normal"/>
        <w:spacing w:lineRule="auto" w:line="276" w:before="57" w:after="0"/>
        <w:jc w:val="both"/>
        <w:rPr/>
      </w:pPr>
      <w:r>
        <w:rPr>
          <w:rStyle w:val="Carpredefinitoparagrafo"/>
          <w:b/>
          <w:bCs/>
        </w:rPr>
        <w:t>- è avvisata</w:t>
      </w:r>
      <w:r>
        <w:rPr/>
        <w:t xml:space="preserve"> che è suo onere indicare al difensore ogni recapito, anche telefonico, o indirizzo di posta elettronica o altro servizio elettronico di recapito certificato qualificato, nella loro disponibilità, ove il difensore possa effettuare le comunicazioni, nonché informarlo di ogni loro successivo mutamento;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57" w:after="0"/>
        <w:jc w:val="both"/>
        <w:rPr/>
      </w:pPr>
      <w:r>
        <w:rPr>
          <w:rStyle w:val="Carpredefinitoparagrafo"/>
          <w:b/>
          <w:bCs/>
        </w:rPr>
        <w:t xml:space="preserve">- è avvertita </w:t>
      </w:r>
      <w:r>
        <w:rPr/>
        <w:t>che, nella sua qualità di persona sottoposta alle indagini o di imputato, ha l'obbligo di comunicare ogni mutamento del domicilio dichiarato o eletto e che in mancanza di tale comunicazione o nel caso di rifiuto di dichiarare o eleggere domicilio, nonché nel caso in cui il domicilio sia o divenga inidoneo, le notificazioni degli atti indicati verranno eseguite mediante consegna al difensore, già nominato o che è contestualmente nominato, anche d’ufficio.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>
          <w:rStyle w:val="Carpredefinitoparagrafo"/>
          <w:i/>
        </w:rPr>
        <w:t xml:space="preserve">Solo nel caso in cui l’interrogatorio avvenga in data diversa da quella riportata nella convocazione notificata, riportare nel verbale la seguente dichiarazione: </w:t>
      </w:r>
      <w:r>
        <w:rPr/>
        <w:t>Preliminarmente l’indagato ed il difensore dichiarano di rinunciare espressamente ai termini di legge (cfr. artt. 375 e 364 c.p.p.).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  <w:t>Il comparente è interrogato quale persona sottoposta ad indagini e gli vengono contestati i seguenti fatti:</w:t>
      </w:r>
      <w:r>
        <w:rPr>
          <w:rStyle w:val="Carpredefinitoparagrafo"/>
          <w:b/>
          <w:bCs/>
        </w:rPr>
        <w:t xml:space="preserve"> ...</w:t>
      </w:r>
      <w:bookmarkStart w:id="34" w:name="Testo110"/>
      <w:bookmarkEnd w:id="34"/>
      <w:r>
        <w:rPr>
          <w:rStyle w:val="Carpredefinitoparagrafo"/>
          <w:b/>
          <w:bCs/>
        </w:rPr>
        <w:t xml:space="preserve"> </w:t>
      </w:r>
      <w:r>
        <w:rPr>
          <w:rStyle w:val="Carpredefinitoparagrafo"/>
          <w:i/>
        </w:rPr>
        <w:t>(riportare gli articoli ed una sommaria descrizione dei fatti contestati)</w:t>
      </w:r>
      <w:r>
        <w:rPr>
          <w:rStyle w:val="Carpredefinitoparagrafo"/>
          <w:b/>
          <w:bCs/>
          <w:i/>
        </w:rPr>
        <w:t xml:space="preserve">, </w:t>
      </w:r>
      <w:r>
        <w:rPr>
          <w:rStyle w:val="Carpredefinitoparagrafo"/>
          <w:b/>
          <w:bCs/>
        </w:rPr>
        <w:t>meglio descritti nell’avviso 415 bis c.p.p./invito già notificato.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  <w:t xml:space="preserve">Gli elementi di prova emergono da </w:t>
      </w:r>
      <w:bookmarkStart w:id="35" w:name="Testo111"/>
      <w:r>
        <w:rPr/>
        <w:t>.</w:t>
      </w:r>
      <w:bookmarkEnd w:id="35"/>
      <w:r>
        <w:rPr/>
        <w:t xml:space="preserve">.. </w:t>
      </w:r>
      <w:r>
        <w:rPr>
          <w:rStyle w:val="Carpredefinitoparagrafo"/>
          <w:i/>
        </w:rPr>
        <w:t>(descrivere brevemente gli elementi di prova, ad esempio accertamenti e rilievi, sequestro, documentazione acquisita, dichiarazioni rese da persone informate dei fatti, etc.).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  <w:t>Il comparente viene invitato ad esporre quanto ritiene utile a sua difesa con avvertimento che: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57" w:after="0"/>
        <w:ind w:left="0" w:hanging="0"/>
        <w:jc w:val="both"/>
        <w:rPr/>
      </w:pPr>
      <w:r>
        <w:rPr/>
        <w:t>le sue dichiarazioni potranno sempre essere utilizzate nei suoi confronti;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57" w:after="0"/>
        <w:ind w:left="0" w:hanging="0"/>
        <w:jc w:val="both"/>
        <w:rPr/>
      </w:pPr>
      <w:r>
        <w:rPr/>
        <w:t>salvo quanto disposto dall’art. 66/1° comma c.p.p., ha facoltà di non rispondere ad alcuna domanda, ma comunque il procedimento seguirà il suo corso;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57" w:after="0"/>
        <w:ind w:left="0" w:hanging="0"/>
        <w:jc w:val="both"/>
        <w:rPr/>
      </w:pPr>
      <w:r>
        <w:rPr/>
        <w:t>se renderà dichiarazioni su fatti che concernono la responsabilità di altri, assumerà, in ordine a tali fatti, l’ufficio di testimone, salve le incompatibilità previste dall’art. 197 c.p.p. e le garanzie di cui all’art. 197-bis c.p.p.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>
          <w:b/>
          <w:b/>
          <w:bCs/>
        </w:rPr>
      </w:pPr>
      <w:r>
        <w:rPr>
          <w:b/>
          <w:bCs/>
        </w:rPr>
        <w:t>- Non si procede alla riproduzione video/fonografica dell’interrogatorio su accordo delle parti (art. 373 co. 2 bis c.p.p.).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>
          <w:b/>
          <w:b/>
          <w:bCs/>
        </w:rPr>
      </w:pPr>
      <w:r>
        <w:rPr>
          <w:b/>
          <w:bCs/>
        </w:rPr>
        <w:t>- Non si procede alla riproduzione video/fonografica dell’interrogatorio per indisponibilità contingente di strumenti di riproduzione o personale tecnico.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>
          <w:b/>
          <w:b/>
          <w:bCs/>
        </w:rPr>
      </w:pPr>
      <w:r>
        <w:rPr>
          <w:b/>
          <w:bCs/>
        </w:rPr>
        <w:t>- Si procede alla riproduzione video/fonografica dell’interrogatorio, che verrà allegata su CD/DVD/chiavetta USB e di seguito si redige verbale riassuntivo.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  <w:t>L’indagato, ricevuti gli avvisi, risponde: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bookmarkStart w:id="36" w:name="Testo112"/>
      <w:bookmarkEnd w:id="36"/>
      <w:r>
        <w:rPr/>
        <w:t>INTENDO/NON INTENDO rispondere.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>
          <w:rStyle w:val="Carpredefinitoparagrafo"/>
          <w:i/>
        </w:rPr>
        <w:t>Se intende rispondere</w:t>
      </w:r>
      <w:r>
        <w:rPr/>
        <w:t xml:space="preserve"> Dichiara: .</w:t>
      </w:r>
      <w:bookmarkStart w:id="37" w:name="Testo113"/>
      <w:r>
        <w:rPr/>
        <w:t>.</w:t>
      </w:r>
      <w:bookmarkEnd w:id="37"/>
      <w:r>
        <w:rPr/>
        <w:t>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  <w:t xml:space="preserve">DOMANDA: </w:t>
      </w:r>
      <w:bookmarkStart w:id="38" w:name="Testo114"/>
      <w:r>
        <w:rPr/>
        <w:t>.</w:t>
      </w:r>
      <w:bookmarkEnd w:id="38"/>
      <w:r>
        <w:rPr/>
        <w:t>..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  <w:t xml:space="preserve">RISPOSTA: </w:t>
      </w:r>
      <w:bookmarkStart w:id="39" w:name="Testo115"/>
      <w:r>
        <w:rPr/>
        <w:t>.</w:t>
      </w:r>
      <w:bookmarkEnd w:id="39"/>
      <w:r>
        <w:rPr/>
        <w:t>..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  <w:t>ADR: non ho altro da dichiarare.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  <w:t>Il verbale viene chiuso alle ore … del dì medesimo.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  <w:t>Si precisa che nei confronti dell'interrogato non sono stati utilizzati metodi o tecniche idonee ad influire sulla libertà di autodeterminazione ovvero di alterare la capacità di ricordare e valutare i fatti.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bookmarkStart w:id="40" w:name="Testo116"/>
      <w:bookmarkEnd w:id="40"/>
      <w:r>
        <w:rPr/>
        <w:t>Il difensore rinuncia al deposito del presente verbale e gliene viene consegnata copia.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  <w:t>Letto e sottoscritto.</w:t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9"/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76" w:before="0" w:after="0"/>
        <w:jc w:val="both"/>
        <w:rPr/>
      </w:pPr>
      <w:r>
        <w:rPr>
          <w:rStyle w:val="Carpredefinitoparagrafo"/>
          <w:sz w:val="20"/>
          <w:szCs w:val="20"/>
        </w:rPr>
        <w:t>La persona sottoposta ad indagini</w:t>
        <w:tab/>
        <w:tab/>
        <w:t xml:space="preserve">           Il difensore</w:t>
        <w:tab/>
        <w:tab/>
        <w:t xml:space="preserve">    L'Ufficiale di Polizia Giudiziaria</w:t>
      </w:r>
    </w:p>
    <w:sectPr>
      <w:type w:val="nextPage"/>
      <w:pgSz w:w="11906" w:h="16838"/>
      <w:pgMar w:left="1134" w:right="1134" w:gutter="0" w:header="0" w:top="851" w:footer="0" w:bottom="85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OpenSymbol">
    <w:altName w:val="Arial Unicode MS"/>
    <w:charset w:val="00"/>
    <w:family w:val="auto"/>
    <w:pitch w:val="default"/>
  </w:font>
  <w:font w:name="Arial">
    <w:charset w:val="00"/>
    <w:family w:val="roman"/>
    <w:pitch w:val="variable"/>
  </w:font>
  <w:font w:name="Edwardian Script ITC">
    <w:charset w:val="00"/>
    <w:family w:val="script"/>
    <w:pitch w:val="variable"/>
  </w:font>
  <w:font w:name="Engravers MT">
    <w:charset w:val="00"/>
    <w:family w:val="roman"/>
    <w:pitch w:val="variable"/>
  </w:font>
  <w:font w:name="Tahom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en-US" w:val="it-IT" w:bidi="hi-IN"/>
    </w:rPr>
  </w:style>
  <w:style w:type="paragraph" w:styleId="Titolo1">
    <w:name w:val="Heading 1"/>
    <w:basedOn w:val="Normale"/>
    <w:next w:val="Normale"/>
    <w:qFormat/>
    <w:pPr>
      <w:keepNext w:val="true"/>
      <w:numPr>
        <w:ilvl w:val="0"/>
        <w:numId w:val="1"/>
      </w:numPr>
      <w:suppressAutoHyphens w:val="true"/>
      <w:spacing w:lineRule="auto" w:line="240" w:before="0" w:after="0"/>
      <w:jc w:val="center"/>
      <w:outlineLvl w:val="0"/>
    </w:pPr>
    <w:rPr>
      <w:rFonts w:eastAsia="Times New Roman" w:cs="Times New Roman"/>
      <w:b/>
      <w:sz w:val="32"/>
      <w:szCs w:val="20"/>
      <w:lang w:eastAsia="it-IT"/>
    </w:rPr>
  </w:style>
  <w:style w:type="character" w:styleId="Carpredefinitoparagrafo">
    <w:name w:val="Car. predefinito paragrafo"/>
    <w:qFormat/>
    <w:rPr/>
  </w:style>
  <w:style w:type="character" w:styleId="Heading1Char">
    <w:name w:val="Heading 1 Char"/>
    <w:basedOn w:val="Carpredefinitoparagrafo"/>
    <w:qFormat/>
    <w:rPr>
      <w:rFonts w:ascii="Times New Roman" w:hAnsi="Times New Roman" w:eastAsia="Times New Roman" w:cs="Times New Roman"/>
      <w:b/>
      <w:sz w:val="20"/>
      <w:szCs w:val="20"/>
      <w:lang w:eastAsia="it-IT"/>
    </w:rPr>
  </w:style>
  <w:style w:type="character" w:styleId="HeaderChar">
    <w:name w:val="Header Char"/>
    <w:basedOn w:val="Carpredefinitoparagrafo"/>
    <w:qFormat/>
    <w:rPr>
      <w:rFonts w:ascii="Times New Roman" w:hAnsi="Times New Roman" w:eastAsia="Times New Roman" w:cs="Times New Roman"/>
      <w:sz w:val="24"/>
      <w:szCs w:val="24"/>
      <w:lang w:eastAsia="ar-SA" w:bidi="ar-SA"/>
    </w:rPr>
  </w:style>
  <w:style w:type="character" w:styleId="BodyTextChar">
    <w:name w:val="Body Text Char"/>
    <w:basedOn w:val="Carpredefinitoparagrafo"/>
    <w:qFormat/>
    <w:rPr>
      <w:rFonts w:ascii="Times New Roman" w:hAnsi="Times New Roman" w:eastAsia="Times New Roman" w:cs="Times New Roman"/>
      <w:b/>
      <w:i/>
      <w:sz w:val="20"/>
      <w:szCs w:val="20"/>
      <w:lang w:eastAsia="it-IT"/>
    </w:rPr>
  </w:style>
  <w:style w:type="character" w:styleId="BalloonTextChar">
    <w:name w:val="Balloon Text Char"/>
    <w:basedOn w:val="Carpredefinitoparagrafo"/>
    <w:qFormat/>
    <w:rPr>
      <w:rFonts w:ascii="Segoe UI" w:hAnsi="Segoe UI" w:eastAsia="Segoe UI" w:cs="Segoe UI"/>
      <w:sz w:val="18"/>
      <w:szCs w:val="18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WWCharLFO1LVL1">
    <w:name w:val="WW_CharLFO1LVL1"/>
    <w:qFormat/>
    <w:rPr>
      <w:rFonts w:ascii="Symbol" w:hAnsi="Symbol"/>
    </w:rPr>
  </w:style>
  <w:style w:type="character" w:styleId="WWCharLFO1LVL2">
    <w:name w:val="WW_CharLFO1LVL2"/>
    <w:qFormat/>
    <w:rPr>
      <w:rFonts w:cs="Times New Roman"/>
    </w:rPr>
  </w:style>
  <w:style w:type="character" w:styleId="WWCharLFO1LVL3">
    <w:name w:val="WW_CharLFO1LVL3"/>
    <w:qFormat/>
    <w:rPr>
      <w:rFonts w:cs="Times New Roman"/>
    </w:rPr>
  </w:style>
  <w:style w:type="character" w:styleId="WWCharLFO1LVL4">
    <w:name w:val="WW_CharLFO1LVL4"/>
    <w:qFormat/>
    <w:rPr>
      <w:rFonts w:cs="Times New Roman"/>
    </w:rPr>
  </w:style>
  <w:style w:type="character" w:styleId="WWCharLFO1LVL5">
    <w:name w:val="WW_CharLFO1LVL5"/>
    <w:qFormat/>
    <w:rPr>
      <w:rFonts w:cs="Times New Roman"/>
    </w:rPr>
  </w:style>
  <w:style w:type="character" w:styleId="WWCharLFO1LVL6">
    <w:name w:val="WW_CharLFO1LVL6"/>
    <w:qFormat/>
    <w:rPr>
      <w:rFonts w:cs="Times New Roman"/>
    </w:rPr>
  </w:style>
  <w:style w:type="character" w:styleId="WWCharLFO1LVL7">
    <w:name w:val="WW_CharLFO1LVL7"/>
    <w:qFormat/>
    <w:rPr>
      <w:rFonts w:cs="Times New Roman"/>
    </w:rPr>
  </w:style>
  <w:style w:type="character" w:styleId="WWCharLFO1LVL8">
    <w:name w:val="WW_CharLFO1LVL8"/>
    <w:qFormat/>
    <w:rPr>
      <w:rFonts w:cs="Times New Roman"/>
    </w:rPr>
  </w:style>
  <w:style w:type="character" w:styleId="WWCharLFO1LVL9">
    <w:name w:val="WW_CharLFO1LVL9"/>
    <w:qFormat/>
    <w:rPr>
      <w:rFonts w:cs="Times New Roman"/>
    </w:rPr>
  </w:style>
  <w:style w:type="character" w:styleId="DefaultParagraphFont">
    <w:name w:val="Default Paragraph Font"/>
    <w:qFormat/>
    <w:rPr/>
  </w:style>
  <w:style w:type="character" w:styleId="Titolo1Carattere">
    <w:name w:val="Titolo 1 Carattere"/>
    <w:basedOn w:val="DefaultParagraphFont"/>
    <w:qFormat/>
    <w:rPr>
      <w:rFonts w:eastAsia="Times New Roman" w:cs="Times New Roman"/>
      <w:b/>
      <w:sz w:val="20"/>
      <w:szCs w:val="20"/>
      <w:lang w:eastAsia="it-IT"/>
    </w:rPr>
  </w:style>
  <w:style w:type="character" w:styleId="TitoloCarattere">
    <w:name w:val="Titolo Carattere"/>
    <w:basedOn w:val="DefaultParagraphFont"/>
    <w:qFormat/>
    <w:rPr>
      <w:rFonts w:ascii="Arial" w:hAnsi="Arial" w:eastAsia="Microsoft YaHei" w:cs="Times New Roman"/>
      <w:sz w:val="28"/>
      <w:szCs w:val="28"/>
    </w:rPr>
  </w:style>
  <w:style w:type="character" w:styleId="CorpotestoCarattere">
    <w:name w:val="Corpo testo Carattere"/>
    <w:basedOn w:val="DefaultParagraphFont"/>
    <w:qFormat/>
    <w:rPr>
      <w:rFonts w:cs="Mangal"/>
      <w:sz w:val="21"/>
      <w:szCs w:val="21"/>
    </w:rPr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orpodeltesto">
    <w:name w:val="Body Text"/>
    <w:basedOn w:val="Normal"/>
    <w:pPr>
      <w:suppressAutoHyphens w:val="true"/>
      <w:spacing w:lineRule="auto" w:line="240" w:before="0" w:after="0"/>
      <w:jc w:val="center"/>
    </w:pPr>
    <w:rPr>
      <w:rFonts w:eastAsia="Times New Roman" w:cs="Times New Roman"/>
      <w:b/>
      <w:i/>
      <w:sz w:val="28"/>
      <w:szCs w:val="20"/>
      <w:lang w:eastAsia="it-IT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4" w:before="0" w:after="160"/>
      <w:jc w:val="lef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en-US" w:val="it-IT" w:bidi="hi-IN"/>
    </w:rPr>
  </w:style>
  <w:style w:type="paragraph" w:styleId="Elenco">
    <w:name w:val="List"/>
    <w:basedOn w:val="Corpodeltesto"/>
    <w:pPr>
      <w:suppressAutoHyphens w:val="true"/>
    </w:pPr>
    <w:rPr>
      <w:rFonts w:cs="Lucida Sans"/>
    </w:rPr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Intestazione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  <w:spacing w:lineRule="auto" w:line="240" w:before="0" w:after="0"/>
    </w:pPr>
    <w:rPr>
      <w:rFonts w:eastAsia="Times New Roman" w:cs="Times New Roman"/>
      <w:lang w:eastAsia="ar-SA"/>
    </w:rPr>
  </w:style>
  <w:style w:type="paragraph" w:styleId="Testofumetto">
    <w:name w:val="Testo fumetto"/>
    <w:basedOn w:val="Normal"/>
    <w:qFormat/>
    <w:pPr>
      <w:suppressAutoHyphens w:val="true"/>
      <w:spacing w:lineRule="auto" w:line="240" w:before="0" w:after="0"/>
    </w:pPr>
    <w:rPr>
      <w:rFonts w:ascii="Segoe UI" w:hAnsi="Segoe UI" w:eastAsia="Segoe UI" w:cs="Segoe UI"/>
      <w:sz w:val="18"/>
      <w:szCs w:val="18"/>
    </w:rPr>
  </w:style>
  <w:style w:type="paragraph" w:styleId="Contenutocornice">
    <w:name w:val="Contenuto cornice"/>
    <w:basedOn w:val="Corpodeltesto"/>
    <w:qFormat/>
    <w:pPr>
      <w:suppressAutoHyphens w:val="true"/>
    </w:pPr>
    <w:rPr/>
  </w:style>
  <w:style w:type="paragraph" w:styleId="NormalTable">
    <w:name w:val="Normal Tab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auto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Titoloprincipale">
    <w:name w:val="Title"/>
    <w:basedOn w:val="Titolo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LibreOffice/7.3.0.3$Windows_X86_64 LibreOffice_project/0f246aa12d0eee4a0f7adcefbf7c878fc2238db3</Application>
  <AppVersion>15.0000</AppVersion>
  <Pages>3</Pages>
  <Words>1013</Words>
  <Characters>5596</Characters>
  <CharactersWithSpaces>6604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2023-02-15T16:35:00Z</dcterms:created>
  <dc:creator>Gabriele Berriolo</dc:creator>
  <dc:description/>
  <dc:language>it-IT</dc:language>
  <cp:lastModifiedBy/>
  <cp:lastPrinted>2015-08-15T10:19:00Z</cp:lastPrinted>
  <dcterms:modified xsi:type="dcterms:W3CDTF">2023-02-16T11:44:26Z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